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CDFC" w14:textId="77777777" w:rsidR="002B2F17" w:rsidRPr="000C6013" w:rsidRDefault="002B2F17" w:rsidP="002B2F17">
      <w:pPr>
        <w:pStyle w:val="Sansinterligne"/>
        <w:rPr>
          <w:b/>
          <w:color w:val="00A096"/>
          <w:sz w:val="44"/>
          <w:szCs w:val="44"/>
        </w:rPr>
      </w:pPr>
      <w:r w:rsidRPr="000C6013">
        <w:rPr>
          <w:b/>
          <w:color w:val="00A096"/>
          <w:sz w:val="44"/>
          <w:szCs w:val="44"/>
        </w:rPr>
        <w:t>Règlement du parcours d’artistes</w:t>
      </w:r>
      <w:r>
        <w:rPr>
          <w:b/>
          <w:color w:val="00A096"/>
          <w:sz w:val="44"/>
          <w:szCs w:val="44"/>
        </w:rPr>
        <w:t xml:space="preserve"> 2027</w:t>
      </w:r>
    </w:p>
    <w:p w14:paraId="4C00211A" w14:textId="77777777" w:rsidR="002B2F17" w:rsidRDefault="002B2F17" w:rsidP="002B2F17">
      <w:pPr>
        <w:pStyle w:val="Sansinterligne"/>
        <w:rPr>
          <w:b/>
          <w:color w:val="0282D0"/>
          <w:sz w:val="44"/>
          <w:szCs w:val="44"/>
        </w:rPr>
      </w:pPr>
    </w:p>
    <w:p w14:paraId="3C02B34B" w14:textId="77777777" w:rsidR="002B2F17" w:rsidRDefault="002B2F17" w:rsidP="002B2F17">
      <w:pPr>
        <w:pStyle w:val="Sansinterligne"/>
        <w:rPr>
          <w:bCs/>
          <w:sz w:val="24"/>
          <w:szCs w:val="24"/>
        </w:rPr>
      </w:pPr>
      <w:r w:rsidRPr="00EE58B6">
        <w:rPr>
          <w:b/>
          <w:sz w:val="24"/>
          <w:szCs w:val="24"/>
        </w:rPr>
        <w:t>Art.1</w:t>
      </w:r>
      <w:r w:rsidRPr="0059403B">
        <w:rPr>
          <w:bCs/>
          <w:sz w:val="24"/>
          <w:szCs w:val="24"/>
        </w:rPr>
        <w:t xml:space="preserve"> Le parcours d’artistes </w:t>
      </w:r>
      <w:r>
        <w:rPr>
          <w:bCs/>
          <w:sz w:val="24"/>
          <w:szCs w:val="24"/>
        </w:rPr>
        <w:t xml:space="preserve">est organisé par l’Espace Samare, centre culturel de Braives-Burdinne. Il se déroule les 24-25 avril 2027 sur les entités de Braives et Burdinne. Il </w:t>
      </w:r>
      <w:r w:rsidRPr="0059403B">
        <w:rPr>
          <w:bCs/>
          <w:sz w:val="24"/>
          <w:szCs w:val="24"/>
        </w:rPr>
        <w:t xml:space="preserve">est ouvert à tous, et à toutes les disciplines relevant des arts plastiques ou de l’artisanat d’art. Le </w:t>
      </w:r>
      <w:r>
        <w:rPr>
          <w:bCs/>
          <w:sz w:val="24"/>
          <w:szCs w:val="24"/>
        </w:rPr>
        <w:t>C</w:t>
      </w:r>
      <w:r w:rsidRPr="0059403B">
        <w:rPr>
          <w:bCs/>
          <w:sz w:val="24"/>
          <w:szCs w:val="24"/>
        </w:rPr>
        <w:t>entre culturel se réserve le droit de refuser ou d’accepter l’inscription d’une discipline ne faisant pas partie de ce</w:t>
      </w:r>
      <w:r>
        <w:rPr>
          <w:bCs/>
          <w:sz w:val="24"/>
          <w:szCs w:val="24"/>
        </w:rPr>
        <w:t>s</w:t>
      </w:r>
      <w:r w:rsidRPr="0059403B">
        <w:rPr>
          <w:bCs/>
          <w:sz w:val="24"/>
          <w:szCs w:val="24"/>
        </w:rPr>
        <w:t xml:space="preserve"> catégorie (ex. la littérature est acceptée). </w:t>
      </w:r>
    </w:p>
    <w:p w14:paraId="4EA51DB6" w14:textId="77777777" w:rsidR="002B2F17" w:rsidRDefault="002B2F17" w:rsidP="002B2F17">
      <w:pPr>
        <w:pStyle w:val="Sansinterligne"/>
        <w:rPr>
          <w:bCs/>
          <w:sz w:val="24"/>
          <w:szCs w:val="24"/>
        </w:rPr>
      </w:pPr>
    </w:p>
    <w:p w14:paraId="2F71A450" w14:textId="72485DEB" w:rsidR="002B2F17" w:rsidRDefault="002B2F17" w:rsidP="002B2F17">
      <w:pPr>
        <w:pStyle w:val="Sansinterligne"/>
        <w:rPr>
          <w:bCs/>
          <w:sz w:val="24"/>
          <w:szCs w:val="24"/>
        </w:rPr>
      </w:pPr>
      <w:r w:rsidRPr="005B10CE">
        <w:rPr>
          <w:b/>
          <w:sz w:val="24"/>
          <w:szCs w:val="24"/>
        </w:rPr>
        <w:t>Art.2</w:t>
      </w:r>
      <w:r>
        <w:rPr>
          <w:bCs/>
          <w:sz w:val="24"/>
          <w:szCs w:val="24"/>
        </w:rPr>
        <w:t xml:space="preserve"> Les inscriptions sont ouvertes du 15/09/2026 au 15/12/2026</w:t>
      </w:r>
      <w:r>
        <w:rPr>
          <w:bCs/>
          <w:sz w:val="24"/>
          <w:szCs w:val="24"/>
        </w:rPr>
        <w:t>, et doivent être adressées à estelle.leonard@espacesamare.be</w:t>
      </w:r>
    </w:p>
    <w:p w14:paraId="35B958B2" w14:textId="77777777" w:rsidR="002B2F17" w:rsidRDefault="002B2F17" w:rsidP="002B2F17">
      <w:pPr>
        <w:pStyle w:val="Sansinterligne"/>
        <w:rPr>
          <w:b/>
          <w:sz w:val="24"/>
          <w:szCs w:val="24"/>
        </w:rPr>
      </w:pPr>
    </w:p>
    <w:p w14:paraId="228C7105" w14:textId="77777777" w:rsidR="002B2F17" w:rsidRDefault="002B2F17" w:rsidP="002B2F17">
      <w:pPr>
        <w:pStyle w:val="Sansinterligne"/>
        <w:rPr>
          <w:sz w:val="24"/>
          <w:szCs w:val="24"/>
        </w:rPr>
      </w:pPr>
      <w:r>
        <w:rPr>
          <w:b/>
          <w:sz w:val="24"/>
          <w:szCs w:val="24"/>
        </w:rPr>
        <w:t xml:space="preserve">Art.3 </w:t>
      </w:r>
      <w:r>
        <w:rPr>
          <w:sz w:val="24"/>
          <w:szCs w:val="24"/>
        </w:rPr>
        <w:t>Une participation aux frais de 15€ est demandée à chaque artiste. Son versement valide l’inscription. Cette participation n’est pas demandée aux hôtes (artistes ou non) ni aux jeunes de moins de 26 ans.</w:t>
      </w:r>
    </w:p>
    <w:p w14:paraId="00D883D1" w14:textId="77777777" w:rsidR="002B2F17" w:rsidRDefault="002B2F17" w:rsidP="002B2F17">
      <w:pPr>
        <w:pStyle w:val="Sansinterligne"/>
        <w:rPr>
          <w:sz w:val="24"/>
          <w:szCs w:val="24"/>
        </w:rPr>
      </w:pPr>
    </w:p>
    <w:p w14:paraId="0D45A8D8" w14:textId="77777777" w:rsidR="002B2F17" w:rsidRPr="0059403B" w:rsidRDefault="002B2F17" w:rsidP="002B2F17">
      <w:pPr>
        <w:pStyle w:val="Sansinterligne"/>
        <w:rPr>
          <w:bCs/>
          <w:sz w:val="24"/>
          <w:szCs w:val="24"/>
        </w:rPr>
      </w:pPr>
      <w:r w:rsidRPr="005400F2">
        <w:rPr>
          <w:b/>
          <w:sz w:val="24"/>
          <w:szCs w:val="24"/>
        </w:rPr>
        <w:t>Art.</w:t>
      </w:r>
      <w:r>
        <w:rPr>
          <w:b/>
          <w:sz w:val="24"/>
          <w:szCs w:val="24"/>
        </w:rPr>
        <w:t>4</w:t>
      </w:r>
      <w:r>
        <w:rPr>
          <w:bCs/>
          <w:sz w:val="24"/>
          <w:szCs w:val="24"/>
        </w:rPr>
        <w:t xml:space="preserve"> Si un artiste inscrit ne souhaite plus participer, pour quelque raison que ce soit, il s’engage à en informer l’Espace Samare au plus vite. Les frais de participation ne seront plus remboursés après le 31 janvier.</w:t>
      </w:r>
    </w:p>
    <w:p w14:paraId="446B179F" w14:textId="77777777" w:rsidR="002B2F17" w:rsidRDefault="002B2F17" w:rsidP="002B2F17">
      <w:pPr>
        <w:pStyle w:val="Sansinterligne"/>
        <w:rPr>
          <w:sz w:val="24"/>
          <w:szCs w:val="24"/>
        </w:rPr>
      </w:pPr>
    </w:p>
    <w:p w14:paraId="5B761A18" w14:textId="77777777" w:rsidR="002B2F17" w:rsidRPr="00EE1E71" w:rsidRDefault="002B2F17" w:rsidP="002B2F17">
      <w:pPr>
        <w:pStyle w:val="Sansinterligne"/>
        <w:rPr>
          <w:sz w:val="24"/>
          <w:szCs w:val="24"/>
        </w:rPr>
      </w:pPr>
      <w:r w:rsidRPr="00132292">
        <w:rPr>
          <w:b/>
          <w:bCs/>
          <w:sz w:val="24"/>
          <w:szCs w:val="24"/>
        </w:rPr>
        <w:t>Art.</w:t>
      </w:r>
      <w:r>
        <w:rPr>
          <w:b/>
          <w:bCs/>
          <w:sz w:val="24"/>
          <w:szCs w:val="24"/>
        </w:rPr>
        <w:t>5</w:t>
      </w:r>
      <w:r w:rsidRPr="00EE1E71">
        <w:rPr>
          <w:sz w:val="24"/>
          <w:szCs w:val="24"/>
        </w:rPr>
        <w:t xml:space="preserve"> L’inscription est conditionnée par la disponibilité des lieux d’accueil. Si un artiste souhaite participer mais n’a pas de lieu d’exposition : l’inscription est alors « en attente », le Centre culturel cherche une place chez un hôte, dans les meilleurs délais, mais sans garantie.  L’artiste reçoit la confirmation de sa participation (ou non) au plus tard le 15 janvier 2027.</w:t>
      </w:r>
    </w:p>
    <w:p w14:paraId="5CD3FF75" w14:textId="77777777" w:rsidR="002B2F17" w:rsidRDefault="002B2F17" w:rsidP="002B2F17">
      <w:pPr>
        <w:pStyle w:val="Sansinterligne"/>
        <w:rPr>
          <w:sz w:val="24"/>
          <w:szCs w:val="24"/>
        </w:rPr>
      </w:pPr>
    </w:p>
    <w:p w14:paraId="4BFC0531" w14:textId="77777777" w:rsidR="002B2F17" w:rsidRPr="004568DD" w:rsidRDefault="002B2F17" w:rsidP="002B2F17">
      <w:pPr>
        <w:pStyle w:val="Sansinterligne"/>
        <w:rPr>
          <w:sz w:val="24"/>
          <w:szCs w:val="24"/>
        </w:rPr>
      </w:pPr>
      <w:r w:rsidRPr="005400F2">
        <w:rPr>
          <w:b/>
          <w:bCs/>
          <w:sz w:val="24"/>
          <w:szCs w:val="24"/>
        </w:rPr>
        <w:t>Art.6</w:t>
      </w:r>
      <w:r w:rsidRPr="004568DD">
        <w:rPr>
          <w:sz w:val="24"/>
          <w:szCs w:val="24"/>
        </w:rPr>
        <w:t xml:space="preserve"> Toute participation doit être enregistrée par l’Espace Samare, Centre culturel. Les hôtes sont libres d’inviter des artistes de leur propre chef : ils s’engagent à fournir au Centre culturel les coordonnées de leurs « invités » et à transmettre à ces derniers le présent document d’inscription.  Ces « invités » doivent se manifester auprès du Centre culture avant la date limite d’inscription et s’acquitter des frais d’inscription. </w:t>
      </w:r>
    </w:p>
    <w:p w14:paraId="1E6012E7" w14:textId="77777777" w:rsidR="002B2F17" w:rsidRDefault="002B2F17" w:rsidP="002B2F17">
      <w:pPr>
        <w:pStyle w:val="Sansinterligne"/>
        <w:rPr>
          <w:sz w:val="24"/>
          <w:szCs w:val="24"/>
        </w:rPr>
      </w:pPr>
      <w:r w:rsidRPr="004568DD">
        <w:rPr>
          <w:sz w:val="24"/>
          <w:szCs w:val="24"/>
        </w:rPr>
        <w:t>Le droit d’inscription sera majoré de 15€, avec perception immédiate, en cas de constatation de participation non enregistrée.</w:t>
      </w:r>
    </w:p>
    <w:p w14:paraId="66C1E32F" w14:textId="77777777" w:rsidR="002B2F17" w:rsidRDefault="002B2F17" w:rsidP="002B2F17">
      <w:pPr>
        <w:pStyle w:val="Sansinterligne"/>
        <w:rPr>
          <w:sz w:val="24"/>
          <w:szCs w:val="24"/>
        </w:rPr>
      </w:pPr>
    </w:p>
    <w:p w14:paraId="373575EA" w14:textId="77777777" w:rsidR="002B2F17" w:rsidRDefault="002B2F17" w:rsidP="002B2F17">
      <w:pPr>
        <w:spacing w:after="160" w:line="278" w:lineRule="auto"/>
        <w:rPr>
          <w:sz w:val="24"/>
          <w:szCs w:val="24"/>
        </w:rPr>
      </w:pPr>
      <w:r w:rsidRPr="005400F2">
        <w:rPr>
          <w:b/>
          <w:bCs/>
          <w:sz w:val="24"/>
          <w:szCs w:val="24"/>
        </w:rPr>
        <w:t xml:space="preserve">Art. </w:t>
      </w:r>
      <w:r>
        <w:rPr>
          <w:b/>
          <w:bCs/>
          <w:sz w:val="24"/>
          <w:szCs w:val="24"/>
        </w:rPr>
        <w:t>7</w:t>
      </w:r>
      <w:r w:rsidRPr="005B10CE">
        <w:rPr>
          <w:sz w:val="24"/>
          <w:szCs w:val="24"/>
        </w:rPr>
        <w:t xml:space="preserve"> Les participants -artistes solo ou hôtes- s’engagent à ouvrir gratuitement le lieu d’exposition le samedi de 14h à 19h et le dimanche de 10h à 19h</w:t>
      </w:r>
      <w:r>
        <w:rPr>
          <w:sz w:val="24"/>
          <w:szCs w:val="24"/>
        </w:rPr>
        <w:t xml:space="preserve">. </w:t>
      </w:r>
      <w:r w:rsidRPr="005B10CE">
        <w:rPr>
          <w:sz w:val="24"/>
          <w:szCs w:val="24"/>
        </w:rPr>
        <w:t>Si exception : en informer les organisateurs.</w:t>
      </w:r>
    </w:p>
    <w:p w14:paraId="18F964CE" w14:textId="77777777" w:rsidR="002B2F17" w:rsidRDefault="002B2F17" w:rsidP="002B2F17">
      <w:pPr>
        <w:pStyle w:val="Sansinterligne"/>
        <w:rPr>
          <w:bCs/>
          <w:sz w:val="24"/>
          <w:szCs w:val="24"/>
        </w:rPr>
      </w:pPr>
      <w:r w:rsidRPr="005400F2">
        <w:rPr>
          <w:b/>
          <w:sz w:val="24"/>
          <w:szCs w:val="24"/>
        </w:rPr>
        <w:t xml:space="preserve">Art. </w:t>
      </w:r>
      <w:r>
        <w:rPr>
          <w:b/>
          <w:sz w:val="24"/>
          <w:szCs w:val="24"/>
        </w:rPr>
        <w:t>8</w:t>
      </w:r>
      <w:r w:rsidRPr="005400F2">
        <w:rPr>
          <w:bCs/>
          <w:sz w:val="24"/>
          <w:szCs w:val="24"/>
        </w:rPr>
        <w:t xml:space="preserve"> Les participants acceptent que les photos de leurs œuvres soient utilisées </w:t>
      </w:r>
      <w:proofErr w:type="gramStart"/>
      <w:r w:rsidRPr="005400F2">
        <w:rPr>
          <w:bCs/>
          <w:sz w:val="24"/>
          <w:szCs w:val="24"/>
        </w:rPr>
        <w:t>sur  les</w:t>
      </w:r>
      <w:proofErr w:type="gramEnd"/>
      <w:r w:rsidRPr="005400F2">
        <w:rPr>
          <w:bCs/>
          <w:sz w:val="24"/>
          <w:szCs w:val="24"/>
        </w:rPr>
        <w:t xml:space="preserve"> différents supports publicitaires (plan du parcours d’artistes, magazine, site internet). </w:t>
      </w:r>
      <w:proofErr w:type="gramStart"/>
      <w:r w:rsidRPr="005400F2">
        <w:rPr>
          <w:bCs/>
          <w:sz w:val="24"/>
          <w:szCs w:val="24"/>
        </w:rPr>
        <w:t>Ils  cèdent</w:t>
      </w:r>
      <w:proofErr w:type="gramEnd"/>
      <w:r w:rsidRPr="005400F2">
        <w:rPr>
          <w:bCs/>
          <w:sz w:val="24"/>
          <w:szCs w:val="24"/>
        </w:rPr>
        <w:t xml:space="preserve"> les droits d’auteur et d’image pour toute la durée de la diffusion.</w:t>
      </w:r>
    </w:p>
    <w:p w14:paraId="329D01A9" w14:textId="77777777" w:rsidR="002B2F17" w:rsidRPr="00C528A2" w:rsidRDefault="002B2F17" w:rsidP="002B2F17">
      <w:pPr>
        <w:pStyle w:val="Sansinterligne"/>
        <w:rPr>
          <w:bCs/>
          <w:sz w:val="24"/>
          <w:szCs w:val="24"/>
        </w:rPr>
      </w:pPr>
    </w:p>
    <w:p w14:paraId="4C558D88" w14:textId="77777777" w:rsidR="002B2F17" w:rsidRPr="005400F2" w:rsidRDefault="002B2F17" w:rsidP="002B2F17">
      <w:pPr>
        <w:pStyle w:val="Sansinterligne"/>
        <w:rPr>
          <w:sz w:val="24"/>
          <w:szCs w:val="24"/>
        </w:rPr>
      </w:pPr>
      <w:r>
        <w:rPr>
          <w:b/>
          <w:sz w:val="24"/>
          <w:szCs w:val="24"/>
        </w:rPr>
        <w:t xml:space="preserve">Art. </w:t>
      </w:r>
      <w:proofErr w:type="gramStart"/>
      <w:r>
        <w:rPr>
          <w:b/>
          <w:sz w:val="24"/>
          <w:szCs w:val="24"/>
        </w:rPr>
        <w:t xml:space="preserve">9  </w:t>
      </w:r>
      <w:r>
        <w:rPr>
          <w:sz w:val="24"/>
          <w:szCs w:val="24"/>
        </w:rPr>
        <w:t>L’Espace</w:t>
      </w:r>
      <w:proofErr w:type="gramEnd"/>
      <w:r>
        <w:rPr>
          <w:sz w:val="24"/>
          <w:szCs w:val="24"/>
        </w:rPr>
        <w:t xml:space="preserve"> Samare peut mettre du matériel à disposition des artistes, selon les </w:t>
      </w:r>
      <w:r w:rsidRPr="005400F2">
        <w:rPr>
          <w:sz w:val="24"/>
          <w:szCs w:val="24"/>
        </w:rPr>
        <w:t xml:space="preserve">demandes formulées à l’inscription, dans les limites des disponibilités. Le matériel est </w:t>
      </w:r>
      <w:r w:rsidRPr="005400F2">
        <w:rPr>
          <w:sz w:val="24"/>
          <w:szCs w:val="24"/>
        </w:rPr>
        <w:lastRenderedPageBreak/>
        <w:t>déposé chez l’hôte quelques jours avant l’évènement. Le montage/démontage des expositions sera pris en charge par les artistes et leurs hôtes</w:t>
      </w:r>
      <w:r>
        <w:rPr>
          <w:sz w:val="24"/>
          <w:szCs w:val="24"/>
        </w:rPr>
        <w:t>. L’espace sera réparti le plus équitablement possible.</w:t>
      </w:r>
    </w:p>
    <w:p w14:paraId="09236BC8" w14:textId="77777777" w:rsidR="002B2F17" w:rsidRDefault="002B2F17" w:rsidP="002B2F17">
      <w:pPr>
        <w:pStyle w:val="Sansinterligne"/>
        <w:rPr>
          <w:sz w:val="24"/>
          <w:szCs w:val="24"/>
        </w:rPr>
      </w:pPr>
      <w:r>
        <w:rPr>
          <w:sz w:val="24"/>
          <w:szCs w:val="24"/>
        </w:rPr>
        <w:t>E</w:t>
      </w:r>
      <w:r w:rsidRPr="005400F2">
        <w:rPr>
          <w:sz w:val="24"/>
          <w:szCs w:val="24"/>
        </w:rPr>
        <w:t>n amont de l’événement, l’expertise et l’aide des régisseurs peuvent être sollicitées, dans la limite de leurs disponibilités.</w:t>
      </w:r>
      <w:r>
        <w:rPr>
          <w:sz w:val="24"/>
          <w:szCs w:val="24"/>
        </w:rPr>
        <w:t xml:space="preserve"> </w:t>
      </w:r>
    </w:p>
    <w:p w14:paraId="2EEA952C" w14:textId="77777777" w:rsidR="002B2F17" w:rsidRDefault="002B2F17" w:rsidP="002B2F17">
      <w:pPr>
        <w:pStyle w:val="Sansinterligne"/>
        <w:rPr>
          <w:sz w:val="24"/>
          <w:szCs w:val="24"/>
        </w:rPr>
      </w:pPr>
    </w:p>
    <w:p w14:paraId="786997B1" w14:textId="77777777" w:rsidR="002B2F17" w:rsidRDefault="002B2F17" w:rsidP="002B2F17">
      <w:pPr>
        <w:pStyle w:val="Sansinterligne"/>
        <w:rPr>
          <w:sz w:val="24"/>
          <w:szCs w:val="24"/>
        </w:rPr>
      </w:pPr>
      <w:r>
        <w:rPr>
          <w:b/>
          <w:sz w:val="24"/>
          <w:szCs w:val="24"/>
        </w:rPr>
        <w:t xml:space="preserve">Art.10 </w:t>
      </w:r>
      <w:r>
        <w:rPr>
          <w:sz w:val="24"/>
          <w:szCs w:val="24"/>
        </w:rPr>
        <w:t>L’artiste est libre d’exposer les œuvres de son choix. Toutefois le Centre culturel se réserve le droit d’exclure tout œuvre choquante ou immorale.</w:t>
      </w:r>
    </w:p>
    <w:p w14:paraId="05ED51EC" w14:textId="77777777" w:rsidR="002B2F17" w:rsidRDefault="002B2F17" w:rsidP="002B2F17">
      <w:pPr>
        <w:pStyle w:val="Sansinterligne"/>
        <w:rPr>
          <w:sz w:val="24"/>
          <w:szCs w:val="24"/>
        </w:rPr>
      </w:pPr>
    </w:p>
    <w:p w14:paraId="7C6C7E82" w14:textId="77777777" w:rsidR="002B2F17" w:rsidRDefault="002B2F17" w:rsidP="002B2F17">
      <w:pPr>
        <w:pStyle w:val="Sansinterligne"/>
        <w:rPr>
          <w:bCs/>
          <w:sz w:val="24"/>
          <w:szCs w:val="24"/>
        </w:rPr>
      </w:pPr>
      <w:r>
        <w:rPr>
          <w:b/>
          <w:sz w:val="24"/>
          <w:szCs w:val="24"/>
        </w:rPr>
        <w:t xml:space="preserve">Art. 11 </w:t>
      </w:r>
      <w:r w:rsidRPr="00CB526D">
        <w:rPr>
          <w:bCs/>
          <w:sz w:val="24"/>
          <w:szCs w:val="24"/>
        </w:rPr>
        <w:t>Les artistes veillent à contracter une</w:t>
      </w:r>
      <w:r>
        <w:rPr>
          <w:bCs/>
          <w:sz w:val="24"/>
          <w:szCs w:val="24"/>
        </w:rPr>
        <w:t xml:space="preserve"> assurance pour couvrir leurs œuvres</w:t>
      </w:r>
      <w:r>
        <w:rPr>
          <w:b/>
          <w:sz w:val="24"/>
          <w:szCs w:val="24"/>
        </w:rPr>
        <w:t xml:space="preserve">. </w:t>
      </w:r>
      <w:r w:rsidRPr="00773B9B">
        <w:rPr>
          <w:bCs/>
          <w:sz w:val="24"/>
          <w:szCs w:val="24"/>
        </w:rPr>
        <w:t xml:space="preserve">Ils déchargent le </w:t>
      </w:r>
      <w:r>
        <w:rPr>
          <w:bCs/>
          <w:sz w:val="24"/>
          <w:szCs w:val="24"/>
        </w:rPr>
        <w:t>C</w:t>
      </w:r>
      <w:r w:rsidRPr="00773B9B">
        <w:rPr>
          <w:bCs/>
          <w:sz w:val="24"/>
          <w:szCs w:val="24"/>
        </w:rPr>
        <w:t xml:space="preserve">entre culturel de toute responsabilité en cas de vol ou dégâts causés </w:t>
      </w:r>
      <w:proofErr w:type="gramStart"/>
      <w:r w:rsidRPr="00773B9B">
        <w:rPr>
          <w:bCs/>
          <w:sz w:val="24"/>
          <w:szCs w:val="24"/>
        </w:rPr>
        <w:t xml:space="preserve">durant </w:t>
      </w:r>
      <w:r>
        <w:rPr>
          <w:bCs/>
          <w:sz w:val="24"/>
          <w:szCs w:val="24"/>
        </w:rPr>
        <w:t xml:space="preserve"> l</w:t>
      </w:r>
      <w:r w:rsidRPr="00773B9B">
        <w:rPr>
          <w:bCs/>
          <w:sz w:val="24"/>
          <w:szCs w:val="24"/>
        </w:rPr>
        <w:t>e</w:t>
      </w:r>
      <w:proofErr w:type="gramEnd"/>
      <w:r w:rsidRPr="00773B9B">
        <w:rPr>
          <w:bCs/>
          <w:sz w:val="24"/>
          <w:szCs w:val="24"/>
        </w:rPr>
        <w:t xml:space="preserve"> Parcours d'</w:t>
      </w:r>
      <w:r>
        <w:rPr>
          <w:bCs/>
          <w:sz w:val="24"/>
          <w:szCs w:val="24"/>
        </w:rPr>
        <w:t>a</w:t>
      </w:r>
      <w:r w:rsidRPr="00773B9B">
        <w:rPr>
          <w:bCs/>
          <w:sz w:val="24"/>
          <w:szCs w:val="24"/>
        </w:rPr>
        <w:t xml:space="preserve">rtistes. </w:t>
      </w:r>
    </w:p>
    <w:p w14:paraId="693E2EC5" w14:textId="77777777" w:rsidR="002B2F17" w:rsidRDefault="002B2F17" w:rsidP="002B2F17">
      <w:pPr>
        <w:pStyle w:val="Sansinterligne"/>
        <w:rPr>
          <w:sz w:val="24"/>
          <w:szCs w:val="24"/>
        </w:rPr>
      </w:pPr>
    </w:p>
    <w:p w14:paraId="11952AFD" w14:textId="77777777" w:rsidR="002B2F17" w:rsidRDefault="002B2F17" w:rsidP="002B2F17">
      <w:pPr>
        <w:pStyle w:val="Sansinterligne"/>
        <w:rPr>
          <w:sz w:val="24"/>
          <w:szCs w:val="24"/>
        </w:rPr>
      </w:pPr>
      <w:r>
        <w:rPr>
          <w:b/>
          <w:sz w:val="24"/>
          <w:szCs w:val="24"/>
        </w:rPr>
        <w:t>Art. 12</w:t>
      </w:r>
      <w:r>
        <w:rPr>
          <w:sz w:val="24"/>
          <w:szCs w:val="24"/>
        </w:rPr>
        <w:t xml:space="preserve"> Le Centre culturel ne prend aucune commission sur la vente des œuvres. Les artistes sont libres de vendre leurs créations au prix qui leur convient. </w:t>
      </w:r>
    </w:p>
    <w:p w14:paraId="229EE336" w14:textId="77777777" w:rsidR="002B2F17" w:rsidRDefault="002B2F17" w:rsidP="002B2F17">
      <w:pPr>
        <w:pStyle w:val="Sansinterligne"/>
        <w:rPr>
          <w:sz w:val="24"/>
          <w:szCs w:val="24"/>
        </w:rPr>
      </w:pPr>
    </w:p>
    <w:p w14:paraId="447F440B" w14:textId="77777777" w:rsidR="002B2F17" w:rsidRPr="002232A5" w:rsidRDefault="002B2F17" w:rsidP="002B2F17">
      <w:pPr>
        <w:pStyle w:val="Sansinterligne"/>
      </w:pPr>
      <w:r>
        <w:rPr>
          <w:b/>
          <w:bCs/>
          <w:sz w:val="24"/>
          <w:szCs w:val="24"/>
        </w:rPr>
        <w:t>Art. 13</w:t>
      </w:r>
      <w:r>
        <w:rPr>
          <w:sz w:val="24"/>
          <w:szCs w:val="24"/>
        </w:rPr>
        <w:t xml:space="preserve"> La surveillance des œuvres pendant les heures d’ouvertures de l’exposition revient aux artistes. Le Centre Culturel ouvrira/fermera les lieux publics d’exposition le cas échéant.</w:t>
      </w:r>
    </w:p>
    <w:p w14:paraId="61622107" w14:textId="77777777" w:rsidR="002B2F17" w:rsidRDefault="002B2F17" w:rsidP="002B2F17">
      <w:pPr>
        <w:pStyle w:val="Sansinterligne"/>
        <w:rPr>
          <w:bCs/>
          <w:sz w:val="24"/>
          <w:szCs w:val="24"/>
        </w:rPr>
      </w:pPr>
    </w:p>
    <w:p w14:paraId="0C99EAE1" w14:textId="77777777" w:rsidR="002B2F17" w:rsidRDefault="002B2F17" w:rsidP="002B2F17">
      <w:pPr>
        <w:pStyle w:val="Sansinterligne"/>
        <w:rPr>
          <w:bCs/>
          <w:sz w:val="24"/>
          <w:szCs w:val="24"/>
        </w:rPr>
      </w:pPr>
      <w:r w:rsidRPr="00823FA0">
        <w:rPr>
          <w:b/>
          <w:sz w:val="24"/>
          <w:szCs w:val="24"/>
        </w:rPr>
        <w:t>Art.</w:t>
      </w:r>
      <w:r>
        <w:rPr>
          <w:b/>
          <w:sz w:val="24"/>
          <w:szCs w:val="24"/>
        </w:rPr>
        <w:t>14</w:t>
      </w:r>
      <w:r>
        <w:rPr>
          <w:bCs/>
          <w:sz w:val="24"/>
          <w:szCs w:val="24"/>
        </w:rPr>
        <w:t xml:space="preserve"> Le Centre culturel assure la promotion de l’évènement (affiches, flyers, FB, site…) Les exposants participent à cette promotion le plus activement possible. </w:t>
      </w:r>
    </w:p>
    <w:p w14:paraId="07D46B58" w14:textId="77777777" w:rsidR="002B2F17" w:rsidRDefault="002B2F17" w:rsidP="002B2F17">
      <w:pPr>
        <w:pStyle w:val="Sansinterligne"/>
        <w:rPr>
          <w:bCs/>
          <w:sz w:val="24"/>
          <w:szCs w:val="24"/>
        </w:rPr>
      </w:pPr>
      <w:r>
        <w:rPr>
          <w:bCs/>
          <w:sz w:val="24"/>
          <w:szCs w:val="24"/>
        </w:rPr>
        <w:t xml:space="preserve">Chaque artiste sera présenté sur FB (balades braivoises et burdinnoises) et sur la page dédiée sur le site de l’Espace Samare. </w:t>
      </w:r>
    </w:p>
    <w:p w14:paraId="7B26CBE2" w14:textId="77777777" w:rsidR="002B2F17" w:rsidRDefault="002B2F17" w:rsidP="002B2F17">
      <w:pPr>
        <w:pStyle w:val="Sansinterligne"/>
        <w:rPr>
          <w:bCs/>
          <w:sz w:val="24"/>
          <w:szCs w:val="24"/>
        </w:rPr>
      </w:pPr>
      <w:r>
        <w:rPr>
          <w:bCs/>
          <w:sz w:val="24"/>
          <w:szCs w:val="24"/>
        </w:rPr>
        <w:t xml:space="preserve">Un plan du parcours (reprenant toutes les adresses et le nom des participants) sera édité. La version papier sera mise à disposition du public sur les différents lieux d’exposition et à l’Espace Samare. Une version numérique téléchargeable sera disponible sur le site de l’Espace Samare. </w:t>
      </w:r>
    </w:p>
    <w:p w14:paraId="1A6890CB" w14:textId="77777777" w:rsidR="002B2F17" w:rsidRPr="00ED51C2" w:rsidRDefault="002B2F17" w:rsidP="002B2F17">
      <w:pPr>
        <w:pStyle w:val="Sansinterligne"/>
        <w:rPr>
          <w:b/>
          <w:sz w:val="24"/>
          <w:szCs w:val="24"/>
        </w:rPr>
      </w:pPr>
    </w:p>
    <w:p w14:paraId="3887809B" w14:textId="77777777" w:rsidR="002B2F17" w:rsidRDefault="002B2F17" w:rsidP="002B2F17">
      <w:pPr>
        <w:pStyle w:val="Sansinterligne"/>
        <w:rPr>
          <w:bCs/>
          <w:sz w:val="24"/>
          <w:szCs w:val="24"/>
        </w:rPr>
      </w:pPr>
      <w:r w:rsidRPr="00ED51C2">
        <w:rPr>
          <w:b/>
          <w:sz w:val="24"/>
          <w:szCs w:val="24"/>
        </w:rPr>
        <w:t>Art.</w:t>
      </w:r>
      <w:r>
        <w:rPr>
          <w:b/>
          <w:sz w:val="24"/>
          <w:szCs w:val="24"/>
        </w:rPr>
        <w:t>15</w:t>
      </w:r>
      <w:r w:rsidRPr="00ED51C2">
        <w:rPr>
          <w:bCs/>
          <w:sz w:val="24"/>
          <w:szCs w:val="24"/>
        </w:rPr>
        <w:t xml:space="preserve"> Le </w:t>
      </w:r>
      <w:r>
        <w:rPr>
          <w:bCs/>
          <w:sz w:val="24"/>
          <w:szCs w:val="24"/>
        </w:rPr>
        <w:t>C</w:t>
      </w:r>
      <w:r w:rsidRPr="00ED51C2">
        <w:rPr>
          <w:bCs/>
          <w:sz w:val="24"/>
          <w:szCs w:val="24"/>
        </w:rPr>
        <w:t xml:space="preserve">entre culturel fournit un fléchage pour le parcours : les </w:t>
      </w:r>
      <w:r>
        <w:rPr>
          <w:bCs/>
          <w:sz w:val="24"/>
          <w:szCs w:val="24"/>
        </w:rPr>
        <w:t>participants</w:t>
      </w:r>
      <w:r w:rsidRPr="00ED51C2">
        <w:rPr>
          <w:bCs/>
          <w:sz w:val="24"/>
          <w:szCs w:val="24"/>
        </w:rPr>
        <w:t xml:space="preserve"> s’engagent </w:t>
      </w:r>
      <w:proofErr w:type="gramStart"/>
      <w:r w:rsidRPr="00ED51C2">
        <w:rPr>
          <w:bCs/>
          <w:sz w:val="24"/>
          <w:szCs w:val="24"/>
        </w:rPr>
        <w:t>à</w:t>
      </w:r>
      <w:r>
        <w:rPr>
          <w:bCs/>
          <w:sz w:val="24"/>
          <w:szCs w:val="24"/>
        </w:rPr>
        <w:t xml:space="preserve"> </w:t>
      </w:r>
      <w:r w:rsidRPr="00ED51C2">
        <w:rPr>
          <w:bCs/>
          <w:sz w:val="24"/>
          <w:szCs w:val="24"/>
        </w:rPr>
        <w:t xml:space="preserve"> </w:t>
      </w:r>
      <w:r>
        <w:rPr>
          <w:bCs/>
          <w:sz w:val="24"/>
          <w:szCs w:val="24"/>
        </w:rPr>
        <w:t>venir</w:t>
      </w:r>
      <w:proofErr w:type="gramEnd"/>
      <w:r>
        <w:rPr>
          <w:bCs/>
          <w:sz w:val="24"/>
          <w:szCs w:val="24"/>
        </w:rPr>
        <w:t xml:space="preserve"> chercher/rapporter ce fléchage dans les locaux de l’Espace Samare (suivant le calendrier transmis en temps utile) et à </w:t>
      </w:r>
      <w:r w:rsidRPr="00ED51C2">
        <w:rPr>
          <w:bCs/>
          <w:sz w:val="24"/>
          <w:szCs w:val="24"/>
        </w:rPr>
        <w:t xml:space="preserve">placer ce fléchage de façon à faciliter </w:t>
      </w:r>
      <w:r>
        <w:rPr>
          <w:bCs/>
          <w:sz w:val="24"/>
          <w:szCs w:val="24"/>
        </w:rPr>
        <w:t>la localisation</w:t>
      </w:r>
      <w:r w:rsidRPr="00ED51C2">
        <w:rPr>
          <w:bCs/>
          <w:sz w:val="24"/>
          <w:szCs w:val="24"/>
        </w:rPr>
        <w:t xml:space="preserve"> </w:t>
      </w:r>
      <w:r>
        <w:rPr>
          <w:bCs/>
          <w:sz w:val="24"/>
          <w:szCs w:val="24"/>
        </w:rPr>
        <w:t>de leur lieu</w:t>
      </w:r>
      <w:r w:rsidRPr="00ED51C2">
        <w:rPr>
          <w:bCs/>
          <w:sz w:val="24"/>
          <w:szCs w:val="24"/>
        </w:rPr>
        <w:t xml:space="preserve"> </w:t>
      </w:r>
      <w:r>
        <w:rPr>
          <w:bCs/>
          <w:sz w:val="24"/>
          <w:szCs w:val="24"/>
        </w:rPr>
        <w:t>d’exposition par le</w:t>
      </w:r>
      <w:r w:rsidRPr="00ED51C2">
        <w:rPr>
          <w:bCs/>
          <w:sz w:val="24"/>
          <w:szCs w:val="24"/>
        </w:rPr>
        <w:t xml:space="preserve"> public. </w:t>
      </w:r>
    </w:p>
    <w:p w14:paraId="415D9160" w14:textId="77777777" w:rsidR="002B2F17" w:rsidRDefault="002B2F17" w:rsidP="002B2F17">
      <w:pPr>
        <w:pStyle w:val="Sansinterligne"/>
        <w:rPr>
          <w:bCs/>
          <w:sz w:val="24"/>
          <w:szCs w:val="24"/>
        </w:rPr>
      </w:pPr>
    </w:p>
    <w:p w14:paraId="3D9EEC43" w14:textId="77777777" w:rsidR="002B2F17" w:rsidRPr="005400F2" w:rsidRDefault="002B2F17" w:rsidP="002B2F17">
      <w:pPr>
        <w:spacing w:after="160" w:line="278" w:lineRule="auto"/>
        <w:rPr>
          <w:sz w:val="24"/>
          <w:szCs w:val="24"/>
        </w:rPr>
      </w:pPr>
      <w:r w:rsidRPr="005400F2">
        <w:rPr>
          <w:b/>
          <w:bCs/>
          <w:sz w:val="24"/>
          <w:szCs w:val="24"/>
        </w:rPr>
        <w:t>Art. 16</w:t>
      </w:r>
      <w:r w:rsidRPr="005400F2">
        <w:rPr>
          <w:sz w:val="24"/>
          <w:szCs w:val="24"/>
        </w:rPr>
        <w:t xml:space="preserve"> Les participants peuvent organiser la vente de boissons et de nourriture sur le lieu d’exposition, à leur charge et bénéfice</w:t>
      </w:r>
      <w:r>
        <w:rPr>
          <w:sz w:val="24"/>
          <w:szCs w:val="24"/>
        </w:rPr>
        <w:t>.</w:t>
      </w:r>
    </w:p>
    <w:p w14:paraId="14DA9EC2" w14:textId="77777777" w:rsidR="002B2F17" w:rsidRDefault="002B2F17" w:rsidP="002B2F17">
      <w:pPr>
        <w:pStyle w:val="Sansinterligne"/>
        <w:rPr>
          <w:b/>
          <w:sz w:val="24"/>
          <w:szCs w:val="24"/>
        </w:rPr>
      </w:pPr>
      <w:r>
        <w:rPr>
          <w:b/>
          <w:sz w:val="24"/>
          <w:szCs w:val="24"/>
        </w:rPr>
        <w:t>Art.17</w:t>
      </w:r>
    </w:p>
    <w:p w14:paraId="220938D8" w14:textId="77777777" w:rsidR="002B2F17" w:rsidRPr="005400F2" w:rsidRDefault="002B2F17" w:rsidP="002B2F17">
      <w:pPr>
        <w:pStyle w:val="Sansinterligne"/>
        <w:rPr>
          <w:b/>
          <w:bCs/>
        </w:rPr>
      </w:pPr>
      <w:r w:rsidRPr="005400F2">
        <w:rPr>
          <w:b/>
          <w:bCs/>
          <w:sz w:val="24"/>
          <w:szCs w:val="24"/>
        </w:rPr>
        <w:t>Tout artiste participant s’engage par la remise du bulletin d’inscription, à respecter le présent règlement.</w:t>
      </w:r>
    </w:p>
    <w:p w14:paraId="56D66B11" w14:textId="77777777" w:rsidR="002B2F17" w:rsidRDefault="002B2F17" w:rsidP="002B2F17">
      <w:pPr>
        <w:pStyle w:val="Standard"/>
        <w:rPr>
          <w:rFonts w:cs="Calibri"/>
          <w:sz w:val="24"/>
          <w:szCs w:val="24"/>
        </w:rPr>
      </w:pPr>
    </w:p>
    <w:p w14:paraId="7AD658A5" w14:textId="77777777" w:rsidR="002B2F17" w:rsidRDefault="002B2F17" w:rsidP="002B2F17">
      <w:pPr>
        <w:pStyle w:val="Standard"/>
        <w:rPr>
          <w:rFonts w:cs="Calibri"/>
          <w:sz w:val="24"/>
          <w:szCs w:val="24"/>
        </w:rPr>
      </w:pPr>
    </w:p>
    <w:p w14:paraId="0C139A3F" w14:textId="77777777" w:rsidR="002B2F17" w:rsidRDefault="002B2F17" w:rsidP="002B2F17">
      <w:pPr>
        <w:pStyle w:val="Standard"/>
        <w:rPr>
          <w:rFonts w:cs="Calibri"/>
          <w:sz w:val="24"/>
          <w:szCs w:val="24"/>
        </w:rPr>
      </w:pPr>
    </w:p>
    <w:p w14:paraId="4961BCFC" w14:textId="77777777" w:rsidR="00C8367F" w:rsidRDefault="00C8367F"/>
    <w:sectPr w:rsidR="00C8367F" w:rsidSect="002B2F17">
      <w:headerReference w:type="default" r:id="rId6"/>
      <w:footerReference w:type="default" r:id="rId7"/>
      <w:pgSz w:w="11906" w:h="16838" w:code="9"/>
      <w:pgMar w:top="1440" w:right="1440" w:bottom="1008"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F216" w14:textId="77777777" w:rsidR="00DD7DC0" w:rsidRDefault="00DD7DC0" w:rsidP="002B2F17">
      <w:pPr>
        <w:spacing w:after="0" w:line="240" w:lineRule="auto"/>
      </w:pPr>
      <w:r>
        <w:separator/>
      </w:r>
    </w:p>
  </w:endnote>
  <w:endnote w:type="continuationSeparator" w:id="0">
    <w:p w14:paraId="242D4BFD" w14:textId="77777777" w:rsidR="00DD7DC0" w:rsidRDefault="00DD7DC0" w:rsidP="002B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513"/>
      <w:gridCol w:w="4513"/>
    </w:tblGrid>
    <w:tr w:rsidR="002B2F17" w:rsidRPr="002462F3" w14:paraId="211E1614" w14:textId="77777777" w:rsidTr="00900E13">
      <w:tc>
        <w:tcPr>
          <w:tcW w:w="4513" w:type="dxa"/>
          <w:vAlign w:val="center"/>
        </w:tcPr>
        <w:p w14:paraId="04DB0CAA" w14:textId="77777777" w:rsidR="002B2F17" w:rsidRPr="002462F3" w:rsidRDefault="002B2F17" w:rsidP="002462F3">
          <w:pPr>
            <w:tabs>
              <w:tab w:val="center" w:pos="4680"/>
              <w:tab w:val="right" w:pos="9810"/>
            </w:tabs>
            <w:spacing w:after="0" w:line="240" w:lineRule="auto"/>
            <w:rPr>
              <w:sz w:val="18"/>
              <w:szCs w:val="24"/>
              <w:lang w:bidi="fr-FR"/>
            </w:rPr>
          </w:pPr>
        </w:p>
      </w:tc>
      <w:tc>
        <w:tcPr>
          <w:tcW w:w="4513" w:type="dxa"/>
          <w:vAlign w:val="center"/>
        </w:tcPr>
        <w:p w14:paraId="62819AD7" w14:textId="77777777" w:rsidR="002B2F17" w:rsidRPr="002462F3" w:rsidRDefault="002B2F17" w:rsidP="002462F3">
          <w:pPr>
            <w:tabs>
              <w:tab w:val="center" w:pos="4680"/>
              <w:tab w:val="right" w:pos="9810"/>
            </w:tabs>
            <w:spacing w:after="0" w:line="240" w:lineRule="auto"/>
            <w:jc w:val="right"/>
            <w:rPr>
              <w:sz w:val="18"/>
              <w:szCs w:val="24"/>
            </w:rPr>
          </w:pPr>
        </w:p>
      </w:tc>
    </w:tr>
  </w:tbl>
  <w:p w14:paraId="1A41CD4B" w14:textId="77777777" w:rsidR="002B2F17" w:rsidRPr="00756B02" w:rsidRDefault="002B2F17" w:rsidP="00900E13">
    <w:pPr>
      <w:pStyle w:val="Pieddepage"/>
      <w:rPr>
        <w:szCs w:val="18"/>
      </w:rPr>
    </w:pPr>
    <w:r w:rsidRPr="00756B02">
      <w:rPr>
        <w:szCs w:val="18"/>
      </w:rPr>
      <w:t>ESPACE SAMARE | CENTRE CULTUREL BRAIVES BURDINNE</w:t>
    </w:r>
    <w:r>
      <w:rPr>
        <w:szCs w:val="18"/>
      </w:rPr>
      <w:t xml:space="preserve"> / </w:t>
    </w:r>
    <w:r w:rsidRPr="00756B02">
      <w:rPr>
        <w:szCs w:val="18"/>
      </w:rPr>
      <w:t>BCE 0461 8965 78</w:t>
    </w:r>
    <w:r>
      <w:rPr>
        <w:szCs w:val="18"/>
      </w:rPr>
      <w:t>/ BE46 0604 9221 2027</w:t>
    </w:r>
  </w:p>
  <w:p w14:paraId="696D696B" w14:textId="77777777" w:rsidR="002B2F17" w:rsidRDefault="002B2F17" w:rsidP="002462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E589" w14:textId="77777777" w:rsidR="00DD7DC0" w:rsidRDefault="00DD7DC0" w:rsidP="002B2F17">
      <w:pPr>
        <w:spacing w:after="0" w:line="240" w:lineRule="auto"/>
      </w:pPr>
      <w:r>
        <w:separator/>
      </w:r>
    </w:p>
  </w:footnote>
  <w:footnote w:type="continuationSeparator" w:id="0">
    <w:p w14:paraId="1796E95A" w14:textId="77777777" w:rsidR="00DD7DC0" w:rsidRDefault="00DD7DC0" w:rsidP="002B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105E" w14:textId="331B014F" w:rsidR="002B2F17" w:rsidRPr="00900E13" w:rsidRDefault="002B2F17" w:rsidP="002B2F17">
    <w:pPr>
      <w:pStyle w:val="Sansinterligne"/>
      <w:jc w:val="right"/>
      <w:rPr>
        <w:b/>
        <w:bCs/>
        <w:color w:val="00A096"/>
        <w:sz w:val="32"/>
        <w:szCs w:val="32"/>
        <w:u w:val="single"/>
      </w:rPr>
    </w:pPr>
    <w:r w:rsidRPr="00900E13">
      <w:rPr>
        <w:b/>
        <w:bCs/>
        <w:noProof/>
        <w:color w:val="00A096"/>
        <w:sz w:val="32"/>
        <w:szCs w:val="32"/>
        <w:u w:val="single"/>
      </w:rPr>
      <w:drawing>
        <wp:anchor distT="0" distB="0" distL="114300" distR="114300" simplePos="0" relativeHeight="251659264" behindDoc="0" locked="0" layoutInCell="1" allowOverlap="1" wp14:anchorId="75C94331" wp14:editId="4523AE1B">
          <wp:simplePos x="0" y="0"/>
          <wp:positionH relativeFrom="column">
            <wp:posOffset>-295275</wp:posOffset>
          </wp:positionH>
          <wp:positionV relativeFrom="paragraph">
            <wp:posOffset>-95250</wp:posOffset>
          </wp:positionV>
          <wp:extent cx="1482728" cy="552450"/>
          <wp:effectExtent l="0" t="0" r="3175" b="0"/>
          <wp:wrapSquare wrapText="bothSides"/>
          <wp:docPr id="13042362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36289" name="Image 1304236289"/>
                  <pic:cNvPicPr/>
                </pic:nvPicPr>
                <pic:blipFill>
                  <a:blip r:embed="rId1">
                    <a:extLst>
                      <a:ext uri="{28A0092B-C50C-407E-A947-70E740481C1C}">
                        <a14:useLocalDpi xmlns:a14="http://schemas.microsoft.com/office/drawing/2010/main" val="0"/>
                      </a:ext>
                    </a:extLst>
                  </a:blip>
                  <a:stretch>
                    <a:fillRect/>
                  </a:stretch>
                </pic:blipFill>
                <pic:spPr>
                  <a:xfrm>
                    <a:off x="0" y="0"/>
                    <a:ext cx="1482728" cy="552450"/>
                  </a:xfrm>
                  <a:prstGeom prst="rect">
                    <a:avLst/>
                  </a:prstGeom>
                </pic:spPr>
              </pic:pic>
            </a:graphicData>
          </a:graphic>
        </wp:anchor>
      </w:drawing>
    </w:r>
    <w:r w:rsidRPr="00900E13">
      <w:rPr>
        <w:b/>
        <w:bCs/>
        <w:color w:val="00A096"/>
        <w:sz w:val="32"/>
        <w:szCs w:val="32"/>
        <w:u w:val="single"/>
      </w:rPr>
      <w:t>Balades braivoises et burdinnoises</w:t>
    </w:r>
  </w:p>
  <w:p w14:paraId="6941BA4C" w14:textId="77777777" w:rsidR="002B2F17" w:rsidRDefault="002B2F17" w:rsidP="002B2F17">
    <w:pPr>
      <w:pStyle w:val="Sansinterligne"/>
      <w:jc w:val="right"/>
      <w:rPr>
        <w:b/>
        <w:bCs/>
        <w:color w:val="00A096"/>
        <w:sz w:val="32"/>
        <w:szCs w:val="32"/>
        <w:u w:val="single"/>
      </w:rPr>
    </w:pPr>
    <w:r w:rsidRPr="00900E13">
      <w:rPr>
        <w:b/>
        <w:bCs/>
        <w:color w:val="00A096"/>
        <w:sz w:val="32"/>
        <w:szCs w:val="32"/>
        <w:u w:val="single"/>
      </w:rPr>
      <w:t>Parcours d’artistes et d’artisans,</w:t>
    </w:r>
  </w:p>
  <w:p w14:paraId="14ADC9CE" w14:textId="2E0DFA22" w:rsidR="002B2F17" w:rsidRDefault="002B2F17" w:rsidP="002B2F17">
    <w:pPr>
      <w:pStyle w:val="Sansinterligne"/>
      <w:jc w:val="right"/>
      <w:rPr>
        <w:b/>
        <w:bCs/>
        <w:color w:val="00A096"/>
        <w:sz w:val="32"/>
        <w:szCs w:val="32"/>
        <w:u w:val="single"/>
      </w:rPr>
    </w:pPr>
    <w:r w:rsidRPr="00900E13">
      <w:rPr>
        <w:b/>
        <w:bCs/>
        <w:color w:val="00A096"/>
        <w:sz w:val="32"/>
        <w:szCs w:val="32"/>
        <w:u w:val="single"/>
      </w:rPr>
      <w:t xml:space="preserve"> 24-25 avril 202</w:t>
    </w:r>
    <w:r>
      <w:rPr>
        <w:b/>
        <w:bCs/>
        <w:color w:val="00A096"/>
        <w:sz w:val="32"/>
        <w:szCs w:val="32"/>
        <w:u w:val="single"/>
      </w:rPr>
      <w:t>7</w:t>
    </w:r>
  </w:p>
  <w:p w14:paraId="3531E41C" w14:textId="77777777" w:rsidR="002B2F17" w:rsidRPr="00900E13" w:rsidRDefault="002B2F17" w:rsidP="002B2F17">
    <w:pPr>
      <w:pStyle w:val="Sansinterligne"/>
      <w:jc w:val="right"/>
      <w:rPr>
        <w:b/>
        <w:bCs/>
        <w:color w:val="00A096"/>
        <w:sz w:val="32"/>
        <w:szCs w:val="3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F17"/>
    <w:rsid w:val="002B2F17"/>
    <w:rsid w:val="00C8367F"/>
    <w:rsid w:val="00DD7DC0"/>
    <w:rsid w:val="00F24F19"/>
    <w:rsid w:val="00F702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ED1E"/>
  <w15:chartTrackingRefBased/>
  <w15:docId w15:val="{52AC6CAB-9003-4016-B02E-0F5F6327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2F17"/>
    <w:pPr>
      <w:spacing w:after="200" w:line="271" w:lineRule="auto"/>
    </w:pPr>
    <w:rPr>
      <w:kern w:val="0"/>
      <w:sz w:val="28"/>
      <w:szCs w:val="28"/>
      <w:lang w:val="fr-FR"/>
      <w14:ligatures w14:val="none"/>
    </w:rPr>
  </w:style>
  <w:style w:type="paragraph" w:styleId="Titre1">
    <w:name w:val="heading 1"/>
    <w:basedOn w:val="Normal"/>
    <w:next w:val="Normal"/>
    <w:link w:val="Titre1Car"/>
    <w:uiPriority w:val="9"/>
    <w:qFormat/>
    <w:rsid w:val="002B2F1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14:ligatures w14:val="standardContextual"/>
    </w:rPr>
  </w:style>
  <w:style w:type="paragraph" w:styleId="Titre2">
    <w:name w:val="heading 2"/>
    <w:basedOn w:val="Normal"/>
    <w:next w:val="Normal"/>
    <w:link w:val="Titre2Car"/>
    <w:uiPriority w:val="9"/>
    <w:semiHidden/>
    <w:unhideWhenUsed/>
    <w:qFormat/>
    <w:rsid w:val="002B2F1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14:ligatures w14:val="standardContextual"/>
    </w:rPr>
  </w:style>
  <w:style w:type="paragraph" w:styleId="Titre3">
    <w:name w:val="heading 3"/>
    <w:basedOn w:val="Normal"/>
    <w:next w:val="Normal"/>
    <w:link w:val="Titre3Car"/>
    <w:uiPriority w:val="9"/>
    <w:semiHidden/>
    <w:unhideWhenUsed/>
    <w:qFormat/>
    <w:rsid w:val="002B2F17"/>
    <w:pPr>
      <w:keepNext/>
      <w:keepLines/>
      <w:spacing w:before="160" w:after="80" w:line="278" w:lineRule="auto"/>
      <w:outlineLvl w:val="2"/>
    </w:pPr>
    <w:rPr>
      <w:rFonts w:eastAsiaTheme="majorEastAsia" w:cstheme="majorBidi"/>
      <w:color w:val="0F4761" w:themeColor="accent1" w:themeShade="BF"/>
      <w:kern w:val="2"/>
      <w:lang w:val="fr-BE"/>
      <w14:ligatures w14:val="standardContextual"/>
    </w:rPr>
  </w:style>
  <w:style w:type="paragraph" w:styleId="Titre4">
    <w:name w:val="heading 4"/>
    <w:basedOn w:val="Normal"/>
    <w:next w:val="Normal"/>
    <w:link w:val="Titre4Car"/>
    <w:uiPriority w:val="9"/>
    <w:semiHidden/>
    <w:unhideWhenUsed/>
    <w:qFormat/>
    <w:rsid w:val="002B2F17"/>
    <w:pPr>
      <w:keepNext/>
      <w:keepLines/>
      <w:spacing w:before="80" w:after="40" w:line="278" w:lineRule="auto"/>
      <w:outlineLvl w:val="3"/>
    </w:pPr>
    <w:rPr>
      <w:rFonts w:eastAsiaTheme="majorEastAsia" w:cstheme="majorBidi"/>
      <w:i/>
      <w:iCs/>
      <w:color w:val="0F4761" w:themeColor="accent1" w:themeShade="BF"/>
      <w:kern w:val="2"/>
      <w:sz w:val="24"/>
      <w:szCs w:val="24"/>
      <w:lang w:val="fr-BE"/>
      <w14:ligatures w14:val="standardContextual"/>
    </w:rPr>
  </w:style>
  <w:style w:type="paragraph" w:styleId="Titre5">
    <w:name w:val="heading 5"/>
    <w:basedOn w:val="Normal"/>
    <w:next w:val="Normal"/>
    <w:link w:val="Titre5Car"/>
    <w:uiPriority w:val="9"/>
    <w:semiHidden/>
    <w:unhideWhenUsed/>
    <w:qFormat/>
    <w:rsid w:val="002B2F17"/>
    <w:pPr>
      <w:keepNext/>
      <w:keepLines/>
      <w:spacing w:before="80" w:after="40" w:line="278" w:lineRule="auto"/>
      <w:outlineLvl w:val="4"/>
    </w:pPr>
    <w:rPr>
      <w:rFonts w:eastAsiaTheme="majorEastAsia" w:cstheme="majorBidi"/>
      <w:color w:val="0F4761" w:themeColor="accent1" w:themeShade="BF"/>
      <w:kern w:val="2"/>
      <w:sz w:val="24"/>
      <w:szCs w:val="24"/>
      <w:lang w:val="fr-BE"/>
      <w14:ligatures w14:val="standardContextual"/>
    </w:rPr>
  </w:style>
  <w:style w:type="paragraph" w:styleId="Titre6">
    <w:name w:val="heading 6"/>
    <w:basedOn w:val="Normal"/>
    <w:next w:val="Normal"/>
    <w:link w:val="Titre6Car"/>
    <w:uiPriority w:val="9"/>
    <w:semiHidden/>
    <w:unhideWhenUsed/>
    <w:qFormat/>
    <w:rsid w:val="002B2F17"/>
    <w:pPr>
      <w:keepNext/>
      <w:keepLines/>
      <w:spacing w:before="40" w:after="0" w:line="278" w:lineRule="auto"/>
      <w:outlineLvl w:val="5"/>
    </w:pPr>
    <w:rPr>
      <w:rFonts w:eastAsiaTheme="majorEastAsia" w:cstheme="majorBidi"/>
      <w:i/>
      <w:iCs/>
      <w:color w:val="595959" w:themeColor="text1" w:themeTint="A6"/>
      <w:kern w:val="2"/>
      <w:sz w:val="24"/>
      <w:szCs w:val="24"/>
      <w:lang w:val="fr-BE"/>
      <w14:ligatures w14:val="standardContextual"/>
    </w:rPr>
  </w:style>
  <w:style w:type="paragraph" w:styleId="Titre7">
    <w:name w:val="heading 7"/>
    <w:basedOn w:val="Normal"/>
    <w:next w:val="Normal"/>
    <w:link w:val="Titre7Car"/>
    <w:uiPriority w:val="9"/>
    <w:semiHidden/>
    <w:unhideWhenUsed/>
    <w:qFormat/>
    <w:rsid w:val="002B2F17"/>
    <w:pPr>
      <w:keepNext/>
      <w:keepLines/>
      <w:spacing w:before="40" w:after="0" w:line="278" w:lineRule="auto"/>
      <w:outlineLvl w:val="6"/>
    </w:pPr>
    <w:rPr>
      <w:rFonts w:eastAsiaTheme="majorEastAsia" w:cstheme="majorBidi"/>
      <w:color w:val="595959" w:themeColor="text1" w:themeTint="A6"/>
      <w:kern w:val="2"/>
      <w:sz w:val="24"/>
      <w:szCs w:val="24"/>
      <w:lang w:val="fr-BE"/>
      <w14:ligatures w14:val="standardContextual"/>
    </w:rPr>
  </w:style>
  <w:style w:type="paragraph" w:styleId="Titre8">
    <w:name w:val="heading 8"/>
    <w:basedOn w:val="Normal"/>
    <w:next w:val="Normal"/>
    <w:link w:val="Titre8Car"/>
    <w:uiPriority w:val="9"/>
    <w:semiHidden/>
    <w:unhideWhenUsed/>
    <w:qFormat/>
    <w:rsid w:val="002B2F17"/>
    <w:pPr>
      <w:keepNext/>
      <w:keepLines/>
      <w:spacing w:after="0" w:line="278" w:lineRule="auto"/>
      <w:outlineLvl w:val="7"/>
    </w:pPr>
    <w:rPr>
      <w:rFonts w:eastAsiaTheme="majorEastAsia" w:cstheme="majorBidi"/>
      <w:i/>
      <w:iCs/>
      <w:color w:val="272727" w:themeColor="text1" w:themeTint="D8"/>
      <w:kern w:val="2"/>
      <w:sz w:val="24"/>
      <w:szCs w:val="24"/>
      <w:lang w:val="fr-BE"/>
      <w14:ligatures w14:val="standardContextual"/>
    </w:rPr>
  </w:style>
  <w:style w:type="paragraph" w:styleId="Titre9">
    <w:name w:val="heading 9"/>
    <w:basedOn w:val="Normal"/>
    <w:next w:val="Normal"/>
    <w:link w:val="Titre9Car"/>
    <w:uiPriority w:val="9"/>
    <w:semiHidden/>
    <w:unhideWhenUsed/>
    <w:qFormat/>
    <w:rsid w:val="002B2F17"/>
    <w:pPr>
      <w:keepNext/>
      <w:keepLines/>
      <w:spacing w:after="0" w:line="278" w:lineRule="auto"/>
      <w:outlineLvl w:val="8"/>
    </w:pPr>
    <w:rPr>
      <w:rFonts w:eastAsiaTheme="majorEastAsia" w:cstheme="majorBidi"/>
      <w:color w:val="272727" w:themeColor="text1" w:themeTint="D8"/>
      <w:kern w:val="2"/>
      <w:sz w:val="24"/>
      <w:szCs w:val="24"/>
      <w:lang w:val="fr-BE"/>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2F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2F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2F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2F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2F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2F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2F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2F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2F17"/>
    <w:rPr>
      <w:rFonts w:eastAsiaTheme="majorEastAsia" w:cstheme="majorBidi"/>
      <w:color w:val="272727" w:themeColor="text1" w:themeTint="D8"/>
    </w:rPr>
  </w:style>
  <w:style w:type="paragraph" w:styleId="Titre">
    <w:name w:val="Title"/>
    <w:basedOn w:val="Normal"/>
    <w:next w:val="Normal"/>
    <w:link w:val="TitreCar"/>
    <w:uiPriority w:val="10"/>
    <w:qFormat/>
    <w:rsid w:val="002B2F17"/>
    <w:pPr>
      <w:spacing w:after="80" w:line="240" w:lineRule="auto"/>
      <w:contextualSpacing/>
    </w:pPr>
    <w:rPr>
      <w:rFonts w:asciiTheme="majorHAnsi" w:eastAsiaTheme="majorEastAsia" w:hAnsiTheme="majorHAnsi" w:cstheme="majorBidi"/>
      <w:spacing w:val="-10"/>
      <w:kern w:val="28"/>
      <w:sz w:val="56"/>
      <w:szCs w:val="56"/>
      <w:lang w:val="fr-BE"/>
      <w14:ligatures w14:val="standardContextual"/>
    </w:rPr>
  </w:style>
  <w:style w:type="character" w:customStyle="1" w:styleId="TitreCar">
    <w:name w:val="Titre Car"/>
    <w:basedOn w:val="Policepardfaut"/>
    <w:link w:val="Titre"/>
    <w:uiPriority w:val="10"/>
    <w:rsid w:val="002B2F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2F17"/>
    <w:pPr>
      <w:numPr>
        <w:ilvl w:val="1"/>
      </w:numPr>
      <w:spacing w:after="160" w:line="278" w:lineRule="auto"/>
    </w:pPr>
    <w:rPr>
      <w:rFonts w:eastAsiaTheme="majorEastAsia" w:cstheme="majorBidi"/>
      <w:color w:val="595959" w:themeColor="text1" w:themeTint="A6"/>
      <w:spacing w:val="15"/>
      <w:kern w:val="2"/>
      <w:lang w:val="fr-BE"/>
      <w14:ligatures w14:val="standardContextual"/>
    </w:rPr>
  </w:style>
  <w:style w:type="character" w:customStyle="1" w:styleId="Sous-titreCar">
    <w:name w:val="Sous-titre Car"/>
    <w:basedOn w:val="Policepardfaut"/>
    <w:link w:val="Sous-titre"/>
    <w:uiPriority w:val="11"/>
    <w:rsid w:val="002B2F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2F17"/>
    <w:pPr>
      <w:spacing w:before="160" w:after="160" w:line="278" w:lineRule="auto"/>
      <w:jc w:val="center"/>
    </w:pPr>
    <w:rPr>
      <w:i/>
      <w:iCs/>
      <w:color w:val="404040" w:themeColor="text1" w:themeTint="BF"/>
      <w:kern w:val="2"/>
      <w:sz w:val="24"/>
      <w:szCs w:val="24"/>
      <w:lang w:val="fr-BE"/>
      <w14:ligatures w14:val="standardContextual"/>
    </w:rPr>
  </w:style>
  <w:style w:type="character" w:customStyle="1" w:styleId="CitationCar">
    <w:name w:val="Citation Car"/>
    <w:basedOn w:val="Policepardfaut"/>
    <w:link w:val="Citation"/>
    <w:uiPriority w:val="29"/>
    <w:rsid w:val="002B2F17"/>
    <w:rPr>
      <w:i/>
      <w:iCs/>
      <w:color w:val="404040" w:themeColor="text1" w:themeTint="BF"/>
    </w:rPr>
  </w:style>
  <w:style w:type="paragraph" w:styleId="Paragraphedeliste">
    <w:name w:val="List Paragraph"/>
    <w:basedOn w:val="Normal"/>
    <w:uiPriority w:val="34"/>
    <w:qFormat/>
    <w:rsid w:val="002B2F17"/>
    <w:pPr>
      <w:spacing w:after="160" w:line="278" w:lineRule="auto"/>
      <w:ind w:left="720"/>
      <w:contextualSpacing/>
    </w:pPr>
    <w:rPr>
      <w:kern w:val="2"/>
      <w:sz w:val="24"/>
      <w:szCs w:val="24"/>
      <w:lang w:val="fr-BE"/>
      <w14:ligatures w14:val="standardContextual"/>
    </w:rPr>
  </w:style>
  <w:style w:type="character" w:styleId="Accentuationintense">
    <w:name w:val="Intense Emphasis"/>
    <w:basedOn w:val="Policepardfaut"/>
    <w:uiPriority w:val="21"/>
    <w:qFormat/>
    <w:rsid w:val="002B2F17"/>
    <w:rPr>
      <w:i/>
      <w:iCs/>
      <w:color w:val="0F4761" w:themeColor="accent1" w:themeShade="BF"/>
    </w:rPr>
  </w:style>
  <w:style w:type="paragraph" w:styleId="Citationintense">
    <w:name w:val="Intense Quote"/>
    <w:basedOn w:val="Normal"/>
    <w:next w:val="Normal"/>
    <w:link w:val="CitationintenseCar"/>
    <w:uiPriority w:val="30"/>
    <w:qFormat/>
    <w:rsid w:val="002B2F1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fr-BE"/>
      <w14:ligatures w14:val="standardContextual"/>
    </w:rPr>
  </w:style>
  <w:style w:type="character" w:customStyle="1" w:styleId="CitationintenseCar">
    <w:name w:val="Citation intense Car"/>
    <w:basedOn w:val="Policepardfaut"/>
    <w:link w:val="Citationintense"/>
    <w:uiPriority w:val="30"/>
    <w:rsid w:val="002B2F17"/>
    <w:rPr>
      <w:i/>
      <w:iCs/>
      <w:color w:val="0F4761" w:themeColor="accent1" w:themeShade="BF"/>
    </w:rPr>
  </w:style>
  <w:style w:type="character" w:styleId="Rfrenceintense">
    <w:name w:val="Intense Reference"/>
    <w:basedOn w:val="Policepardfaut"/>
    <w:uiPriority w:val="32"/>
    <w:qFormat/>
    <w:rsid w:val="002B2F17"/>
    <w:rPr>
      <w:b/>
      <w:bCs/>
      <w:smallCaps/>
      <w:color w:val="0F4761" w:themeColor="accent1" w:themeShade="BF"/>
      <w:spacing w:val="5"/>
    </w:rPr>
  </w:style>
  <w:style w:type="paragraph" w:styleId="Pieddepage">
    <w:name w:val="footer"/>
    <w:basedOn w:val="Normal"/>
    <w:link w:val="PieddepageCar"/>
    <w:uiPriority w:val="99"/>
    <w:rsid w:val="002B2F17"/>
    <w:pPr>
      <w:tabs>
        <w:tab w:val="center" w:pos="4680"/>
        <w:tab w:val="right" w:pos="9810"/>
      </w:tabs>
      <w:spacing w:after="0" w:line="240" w:lineRule="auto"/>
    </w:pPr>
    <w:rPr>
      <w:sz w:val="18"/>
      <w:szCs w:val="24"/>
    </w:rPr>
  </w:style>
  <w:style w:type="character" w:customStyle="1" w:styleId="PieddepageCar">
    <w:name w:val="Pied de page Car"/>
    <w:basedOn w:val="Policepardfaut"/>
    <w:link w:val="Pieddepage"/>
    <w:uiPriority w:val="99"/>
    <w:rsid w:val="002B2F17"/>
    <w:rPr>
      <w:kern w:val="0"/>
      <w:sz w:val="18"/>
      <w:lang w:val="fr-FR"/>
      <w14:ligatures w14:val="none"/>
    </w:rPr>
  </w:style>
  <w:style w:type="paragraph" w:styleId="Sansinterligne">
    <w:name w:val="No Spacing"/>
    <w:basedOn w:val="Normal"/>
    <w:qFormat/>
    <w:rsid w:val="002B2F17"/>
    <w:pPr>
      <w:widowControl w:val="0"/>
      <w:autoSpaceDE w:val="0"/>
      <w:autoSpaceDN w:val="0"/>
      <w:spacing w:after="0" w:line="240" w:lineRule="auto"/>
    </w:pPr>
    <w:rPr>
      <w:rFonts w:eastAsia="Calibri" w:cs="Calibri"/>
      <w:sz w:val="18"/>
    </w:rPr>
  </w:style>
  <w:style w:type="paragraph" w:customStyle="1" w:styleId="Standard">
    <w:name w:val="Standard"/>
    <w:rsid w:val="002B2F17"/>
    <w:pPr>
      <w:suppressAutoHyphens/>
      <w:autoSpaceDN w:val="0"/>
      <w:spacing w:after="200" w:line="276" w:lineRule="auto"/>
      <w:textAlignment w:val="baseline"/>
    </w:pPr>
    <w:rPr>
      <w:rFonts w:ascii="Calibri" w:eastAsia="SimSun" w:hAnsi="Calibri" w:cs="Tahoma"/>
      <w:kern w:val="3"/>
      <w:sz w:val="22"/>
      <w:szCs w:val="22"/>
      <w14:ligatures w14:val="none"/>
    </w:rPr>
  </w:style>
  <w:style w:type="paragraph" w:styleId="En-tte">
    <w:name w:val="header"/>
    <w:basedOn w:val="Normal"/>
    <w:link w:val="En-tteCar"/>
    <w:uiPriority w:val="99"/>
    <w:unhideWhenUsed/>
    <w:rsid w:val="002B2F17"/>
    <w:pPr>
      <w:tabs>
        <w:tab w:val="center" w:pos="4536"/>
        <w:tab w:val="right" w:pos="9072"/>
      </w:tabs>
      <w:spacing w:after="0" w:line="240" w:lineRule="auto"/>
    </w:pPr>
  </w:style>
  <w:style w:type="character" w:customStyle="1" w:styleId="En-tteCar">
    <w:name w:val="En-tête Car"/>
    <w:basedOn w:val="Policepardfaut"/>
    <w:link w:val="En-tte"/>
    <w:uiPriority w:val="99"/>
    <w:rsid w:val="002B2F17"/>
    <w:rPr>
      <w:kern w:val="0"/>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BA7D462D12449A8A9DA6A69A97C79" ma:contentTypeVersion="19" ma:contentTypeDescription="Crée un document." ma:contentTypeScope="" ma:versionID="970b4ec3c39cfe1bfc33079ff217a17e">
  <xsd:schema xmlns:xsd="http://www.w3.org/2001/XMLSchema" xmlns:xs="http://www.w3.org/2001/XMLSchema" xmlns:p="http://schemas.microsoft.com/office/2006/metadata/properties" xmlns:ns2="9a4a706c-21df-4575-af08-4640e1b5fb0a" xmlns:ns3="73f268b9-ab7f-433f-a4f9-8787e169c7bf" targetNamespace="http://schemas.microsoft.com/office/2006/metadata/properties" ma:root="true" ma:fieldsID="63e3c6d87d449dce2cc175f63860cbc6" ns2:_="" ns3:_="">
    <xsd:import namespace="9a4a706c-21df-4575-af08-4640e1b5fb0a"/>
    <xsd:import namespace="73f268b9-ab7f-433f-a4f9-8787e169c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a706c-21df-4575-af08-4640e1b5f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fd4c7e-3444-437d-91d4-1b92c2d99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268b9-ab7f-433f-a4f9-8787e169c7b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e53a846-7eea-4d07-b818-b7606cc9ce54}" ma:internalName="TaxCatchAll" ma:showField="CatchAllData" ma:web="73f268b9-ab7f-433f-a4f9-8787e169c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a706c-21df-4575-af08-4640e1b5fb0a">
      <Terms xmlns="http://schemas.microsoft.com/office/infopath/2007/PartnerControls"/>
    </lcf76f155ced4ddcb4097134ff3c332f>
    <TaxCatchAll xmlns="73f268b9-ab7f-433f-a4f9-8787e169c7bf" xsi:nil="true"/>
  </documentManagement>
</p:properties>
</file>

<file path=customXml/itemProps1.xml><?xml version="1.0" encoding="utf-8"?>
<ds:datastoreItem xmlns:ds="http://schemas.openxmlformats.org/officeDocument/2006/customXml" ds:itemID="{ADDA1C24-2B2D-4C52-BA2F-5F46BB26C700}"/>
</file>

<file path=customXml/itemProps2.xml><?xml version="1.0" encoding="utf-8"?>
<ds:datastoreItem xmlns:ds="http://schemas.openxmlformats.org/officeDocument/2006/customXml" ds:itemID="{7442C674-420C-44DE-AA49-87E43E9C2DFC}"/>
</file>

<file path=customXml/itemProps3.xml><?xml version="1.0" encoding="utf-8"?>
<ds:datastoreItem xmlns:ds="http://schemas.openxmlformats.org/officeDocument/2006/customXml" ds:itemID="{027FD53E-BD44-4D6C-B471-76B6A4303DD1}"/>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4089</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LEONARD</dc:creator>
  <cp:keywords/>
  <dc:description/>
  <cp:lastModifiedBy>Estelle LEONARD</cp:lastModifiedBy>
  <cp:revision>1</cp:revision>
  <dcterms:created xsi:type="dcterms:W3CDTF">2026-06-25T07:33:00Z</dcterms:created>
  <dcterms:modified xsi:type="dcterms:W3CDTF">2026-06-25T07:35:00Z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0x010100A20BA7D462D12449A8A9DA6A69A97C79</vt:lpwstr>
  </property>
</Properties>
</file>